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693"/>
        <w:gridCol w:w="3260"/>
        <w:gridCol w:w="1418"/>
        <w:gridCol w:w="992"/>
        <w:gridCol w:w="6782"/>
      </w:tblGrid>
      <w:tr w:rsidR="00D46228" w:rsidTr="00AC46DD">
        <w:trPr>
          <w:trHeight w:val="7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Default="00D46228" w:rsidP="00AC46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46228" w:rsidRDefault="00D46228" w:rsidP="00AC46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20B">
              <w:rPr>
                <w:rFonts w:ascii="Times New Roman" w:hAnsi="Times New Roman"/>
                <w:sz w:val="28"/>
              </w:rPr>
              <w:t>Ф.И.О. 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20B">
              <w:rPr>
                <w:rFonts w:ascii="Times New Roman" w:hAnsi="Times New Roman"/>
                <w:sz w:val="28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детей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6228" w:rsidRDefault="00D46228" w:rsidP="00AC4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0B">
              <w:rPr>
                <w:rFonts w:ascii="Times New Roman" w:hAnsi="Times New Roman"/>
                <w:sz w:val="28"/>
              </w:rPr>
              <w:t>Краткая характеристика программы</w:t>
            </w:r>
          </w:p>
        </w:tc>
      </w:tr>
      <w:tr w:rsidR="00D46228" w:rsidTr="00AC46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8" w:rsidRDefault="00D46228" w:rsidP="00AC46D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Pr="0060220B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D46228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0220B">
              <w:rPr>
                <w:rFonts w:ascii="Times New Roman" w:hAnsi="Times New Roman"/>
                <w:sz w:val="28"/>
                <w:szCs w:val="24"/>
              </w:rPr>
              <w:t>Естественнонаучная направленность</w:t>
            </w:r>
          </w:p>
          <w:p w:rsidR="00D46228" w:rsidRPr="0060220B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46228" w:rsidTr="00AC46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Default="00D46228" w:rsidP="00AC46DD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83" w:rsidRDefault="00457983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Кудлай </w:t>
            </w:r>
          </w:p>
          <w:p w:rsidR="00D46228" w:rsidRDefault="00457983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Наталия Михайловна</w:t>
            </w:r>
          </w:p>
          <w:p w:rsidR="00D46228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6228" w:rsidRDefault="00BB4FED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554956" cy="2073275"/>
                  <wp:effectExtent l="19050" t="0" r="7144" b="0"/>
                  <wp:docPr id="3" name="Рисунок 3" descr="C:\Users\1\Videos\для сайта\САЙТ\ФОТО, педагоги, пригласительный\Фото педагогов\отечество\Кудл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Videos\для сайта\САЙТ\ФОТО, педагоги, пригласительный\Фото педагогов\отечество\Кудл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45" cy="207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28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D46228" w:rsidRPr="0060220B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Образование высшее</w:t>
            </w:r>
          </w:p>
          <w:p w:rsidR="00D46228" w:rsidRPr="0060220B" w:rsidRDefault="00D46228" w:rsidP="00AC46DD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Pr="00457983" w:rsidRDefault="00D46228" w:rsidP="00457983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57983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proofErr w:type="spellStart"/>
            <w:r w:rsidR="00457983" w:rsidRPr="00457983">
              <w:rPr>
                <w:rFonts w:ascii="Times New Roman" w:hAnsi="Times New Roman"/>
                <w:b/>
                <w:sz w:val="28"/>
                <w:szCs w:val="24"/>
              </w:rPr>
              <w:t>Фитодизайн</w:t>
            </w:r>
            <w:proofErr w:type="spellEnd"/>
            <w:r w:rsidRPr="00457983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Pr="0060220B" w:rsidRDefault="00F602BB" w:rsidP="00AC46D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8" w:rsidRPr="0060220B" w:rsidRDefault="00F602BB" w:rsidP="00F602BB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="00D46228" w:rsidRPr="0060220B">
              <w:rPr>
                <w:rFonts w:ascii="Times New Roman" w:hAnsi="Times New Roman"/>
                <w:sz w:val="28"/>
                <w:szCs w:val="24"/>
              </w:rPr>
              <w:t>-1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FED" w:rsidRDefault="00BB4FED" w:rsidP="00BB4FED">
            <w:pPr>
              <w:shd w:val="clear" w:color="auto" w:fill="F8F8F8"/>
              <w:spacing w:after="0" w:line="240" w:lineRule="auto"/>
              <w:ind w:firstLine="317"/>
              <w:jc w:val="both"/>
              <w:rPr>
                <w:rFonts w:ascii="Georgia" w:hAnsi="Georgia" w:cs="Arial"/>
                <w:szCs w:val="23"/>
                <w:shd w:val="clear" w:color="auto" w:fill="F8F8F8"/>
              </w:rPr>
            </w:pPr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 xml:space="preserve">B </w:t>
            </w:r>
            <w:proofErr w:type="gramStart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>местах</w:t>
            </w:r>
            <w:proofErr w:type="gramEnd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 xml:space="preserve"> пересечений компонентов системы «растительный мир – мир искусства» возникло новое направление в искусстве – </w:t>
            </w:r>
            <w:proofErr w:type="spellStart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>фитодизайн</w:t>
            </w:r>
            <w:proofErr w:type="spellEnd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>. Их взаимоотношения и взаимосвязи изучали разные науки на протяжении всего развития человечества – философия, психология, биология, эстетика и др.</w:t>
            </w:r>
          </w:p>
          <w:p w:rsidR="00BB4FED" w:rsidRPr="00BB4FED" w:rsidRDefault="00BB4FED" w:rsidP="00BB4FED">
            <w:pPr>
              <w:shd w:val="clear" w:color="auto" w:fill="F8F8F8"/>
              <w:spacing w:after="0" w:line="240" w:lineRule="auto"/>
              <w:ind w:firstLine="317"/>
              <w:jc w:val="both"/>
              <w:rPr>
                <w:rFonts w:ascii="Georgia" w:hAnsi="Georgia" w:cs="Arial"/>
                <w:szCs w:val="23"/>
                <w:shd w:val="clear" w:color="auto" w:fill="F8F8F8"/>
              </w:rPr>
            </w:pPr>
            <w:proofErr w:type="spellStart"/>
            <w:proofErr w:type="gramStart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>Фитодизайн</w:t>
            </w:r>
            <w:proofErr w:type="spellEnd"/>
            <w:r w:rsidRPr="00BB4FED">
              <w:rPr>
                <w:rFonts w:ascii="Georgia" w:hAnsi="Georgia" w:cs="Arial"/>
                <w:szCs w:val="23"/>
                <w:shd w:val="clear" w:color="auto" w:fill="F8F8F8"/>
              </w:rPr>
              <w:t xml:space="preserve"> – интегративная область,  углубляет знания учащихся по биологии, истории, обществознанию, географии, изобразительному искусству, технологии, мировой художественной культуре, этике, эстетике, психологии, основам православной культуры.</w:t>
            </w:r>
            <w:proofErr w:type="gramEnd"/>
          </w:p>
          <w:p w:rsidR="00457983" w:rsidRPr="00457983" w:rsidRDefault="00457983" w:rsidP="00457983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ru-RU"/>
              </w:rPr>
              <w:t>Ожидаемые результаты освоения модуля</w:t>
            </w:r>
          </w:p>
          <w:p w:rsidR="00457983" w:rsidRDefault="00457983" w:rsidP="00457983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:rsidR="00457983" w:rsidRDefault="00457983" w:rsidP="00457983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в</w:t>
            </w: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оспитание нравственных чувств и этического сознания - </w:t>
            </w: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э</w:t>
            </w: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стетическое воспитание </w:t>
            </w:r>
          </w:p>
          <w:p w:rsidR="00F602BB" w:rsidRDefault="00457983" w:rsidP="00457983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</w:t>
            </w:r>
            <w:r w:rsidR="00F602BB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в</w:t>
            </w: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оспитание трудолюбия, ценностного отношения к учению, труду</w:t>
            </w:r>
          </w:p>
          <w:p w:rsidR="00F602BB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- </w:t>
            </w:r>
            <w:r w:rsidR="00F602BB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ф</w:t>
            </w: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ормирование ценностного отношения к здоровью и здоровому образу жизни; </w:t>
            </w:r>
          </w:p>
          <w:p w:rsidR="00F602BB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proofErr w:type="spellStart"/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результаты:</w:t>
            </w:r>
          </w:p>
          <w:p w:rsidR="00F602BB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умение решать проблемы творческого и поискового характера, определять наиболее эффективные способы достижения результата; </w:t>
            </w:r>
          </w:p>
          <w:p w:rsidR="00F602BB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умение контролировать и оценивать свою деятельность и деятельность других учащихся в соответствии с поставленной задачей; </w:t>
            </w:r>
          </w:p>
          <w:p w:rsidR="00F602BB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развитие способности к осознанию и объяснению; - развитие способности построения высказывания, анализа, сравнения - планировать и осуществлять проектную деятельность; </w:t>
            </w:r>
          </w:p>
          <w:p w:rsidR="00457983" w:rsidRPr="00457983" w:rsidRDefault="00457983" w:rsidP="00F602BB">
            <w:pPr>
              <w:shd w:val="clear" w:color="auto" w:fill="F8F8F8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983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- сотрудничать со сверстниками, работать в паре, группе; - формулировать собственное мнение. </w:t>
            </w:r>
          </w:p>
        </w:tc>
      </w:tr>
    </w:tbl>
    <w:p w:rsidR="001F446C" w:rsidRDefault="001F446C"/>
    <w:sectPr w:rsidR="001F446C" w:rsidSect="004579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28"/>
    <w:rsid w:val="000D212F"/>
    <w:rsid w:val="001F446C"/>
    <w:rsid w:val="002159D3"/>
    <w:rsid w:val="002F778E"/>
    <w:rsid w:val="003D7D49"/>
    <w:rsid w:val="00457983"/>
    <w:rsid w:val="00723B8D"/>
    <w:rsid w:val="00760DFF"/>
    <w:rsid w:val="00833BA4"/>
    <w:rsid w:val="00870ED6"/>
    <w:rsid w:val="00972960"/>
    <w:rsid w:val="00A13666"/>
    <w:rsid w:val="00A514A0"/>
    <w:rsid w:val="00A64A9B"/>
    <w:rsid w:val="00BB4FED"/>
    <w:rsid w:val="00D45899"/>
    <w:rsid w:val="00D46228"/>
    <w:rsid w:val="00F602BB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2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2020-09-22T10:31:00Z</dcterms:created>
  <dcterms:modified xsi:type="dcterms:W3CDTF">2020-10-01T12:34:00Z</dcterms:modified>
</cp:coreProperties>
</file>