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2693"/>
        <w:gridCol w:w="1276"/>
        <w:gridCol w:w="992"/>
        <w:gridCol w:w="7491"/>
      </w:tblGrid>
      <w:tr w:rsidR="002D4F98" w:rsidTr="002D4F98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Default="002D4F98" w:rsidP="00311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D4F98" w:rsidRDefault="002D4F98" w:rsidP="00311B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98" w:rsidRPr="00B212B6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D4F98" w:rsidRPr="00B212B6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98" w:rsidRPr="00B212B6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D4F98" w:rsidRPr="00B212B6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98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98">
              <w:rPr>
                <w:rFonts w:ascii="Times New Roman" w:hAnsi="Times New Roman"/>
                <w:sz w:val="20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98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98">
              <w:rPr>
                <w:rFonts w:ascii="Times New Roman" w:hAnsi="Times New Roman"/>
                <w:sz w:val="20"/>
              </w:rPr>
              <w:t>Возраст детей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F98" w:rsidRDefault="002D4F9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B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2D4F98" w:rsidTr="00311B08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Pr="00DC32B0" w:rsidRDefault="002D4F9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2D4F98" w:rsidRPr="00B212B6" w:rsidRDefault="002D4F9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С</w:t>
            </w:r>
            <w:r w:rsidRPr="00DC32B0">
              <w:rPr>
                <w:rFonts w:ascii="Georgia" w:eastAsia="Calibri" w:hAnsi="Georgia"/>
                <w:sz w:val="28"/>
                <w:szCs w:val="28"/>
              </w:rPr>
              <w:t>оциально-педагогическая</w:t>
            </w:r>
            <w:r w:rsidRPr="00B212B6">
              <w:rPr>
                <w:rFonts w:ascii="Times New Roman" w:hAnsi="Times New Roman"/>
                <w:sz w:val="28"/>
                <w:szCs w:val="26"/>
              </w:rPr>
              <w:t xml:space="preserve"> направленность</w:t>
            </w:r>
          </w:p>
          <w:p w:rsidR="002D4F98" w:rsidRPr="00DC32B0" w:rsidRDefault="002D4F9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2D4F98" w:rsidTr="002D4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Default="002D4F98" w:rsidP="00311B0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D4F98">
              <w:rPr>
                <w:rFonts w:ascii="Georgia" w:hAnsi="Georgia"/>
                <w:b/>
                <w:sz w:val="28"/>
                <w:szCs w:val="28"/>
              </w:rPr>
              <w:t>Ковешникова Галина Васильевна</w:t>
            </w:r>
          </w:p>
          <w:p w:rsid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642" cy="1107830"/>
                  <wp:effectExtent l="19050" t="0" r="8558" b="0"/>
                  <wp:docPr id="1" name="Рисунок 1" descr="http://cevd-bal.ucoz.ru/pedagogi/Koveshikova/koveshnikova_galina_vasile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Koveshikova/koveshnikova_galina_vasile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80" cy="110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98" w:rsidRP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>Образование высшее,</w:t>
            </w:r>
          </w:p>
          <w:p w:rsidR="002D4F98" w:rsidRP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>высшая категория</w:t>
            </w:r>
          </w:p>
          <w:p w:rsidR="002D4F98" w:rsidRP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D4F98">
              <w:rPr>
                <w:rFonts w:ascii="Georgia" w:hAnsi="Georgia"/>
                <w:b/>
                <w:sz w:val="28"/>
                <w:szCs w:val="28"/>
              </w:rPr>
              <w:t>Хахулина Ираида Петровна</w:t>
            </w:r>
          </w:p>
          <w:p w:rsid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6816" cy="958362"/>
                  <wp:effectExtent l="19050" t="0" r="1884" b="0"/>
                  <wp:docPr id="4" name="Рисунок 4" descr="http://cevd-bal.ucoz.ru/pedagogi/Hahyina/khakhu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evd-bal.ucoz.ru/pedagogi/Hahyina/khakhu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55" cy="95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>Образование высшее</w:t>
            </w:r>
          </w:p>
          <w:p w:rsidR="002D4F98" w:rsidRPr="002D4F98" w:rsidRDefault="002D4F98" w:rsidP="002D4F98">
            <w:pPr>
              <w:spacing w:after="0"/>
              <w:jc w:val="center"/>
              <w:rPr>
                <w:rFonts w:ascii="Georgia" w:hAnsi="Georgia"/>
                <w:b/>
                <w:sz w:val="24"/>
                <w:szCs w:val="28"/>
              </w:rPr>
            </w:pPr>
          </w:p>
          <w:p w:rsidR="002D4F98" w:rsidRDefault="002D4F98" w:rsidP="002D4F98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D4F98">
              <w:rPr>
                <w:rFonts w:ascii="Georgia" w:hAnsi="Georgia"/>
                <w:b/>
                <w:sz w:val="28"/>
                <w:szCs w:val="28"/>
              </w:rPr>
              <w:lastRenderedPageBreak/>
              <w:t>Лавренюк Елена Николаевн</w:t>
            </w:r>
            <w:r>
              <w:rPr>
                <w:rFonts w:ascii="Georgia" w:hAnsi="Georgia"/>
                <w:b/>
                <w:sz w:val="28"/>
                <w:szCs w:val="28"/>
              </w:rPr>
              <w:t>а</w:t>
            </w:r>
          </w:p>
          <w:p w:rsidR="002D4F98" w:rsidRDefault="002D4F98" w:rsidP="002D4F98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2D4F98" w:rsidRPr="002D4F98" w:rsidRDefault="002D4F98" w:rsidP="002D4F98">
            <w:pPr>
              <w:spacing w:after="0" w:line="20" w:lineRule="atLeast"/>
              <w:jc w:val="center"/>
              <w:rPr>
                <w:rFonts w:ascii="Georgia" w:eastAsia="Calibri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2636" cy="1175972"/>
                  <wp:effectExtent l="19050" t="0" r="0" b="0"/>
                  <wp:docPr id="7" name="Рисунок 7" descr="http://cevd-bal.ucoz.ru/pedagogi/Lavrenyk/lavrenju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evd-bal.ucoz.ru/pedagogi/Lavrenyk/lavrenju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3040" cy="117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98" w:rsidRPr="002D4F98" w:rsidRDefault="002D4F98" w:rsidP="002D4F98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  <w:p w:rsidR="002D4F98" w:rsidRPr="002D4F98" w:rsidRDefault="002D4F98" w:rsidP="002D4F98">
            <w:pPr>
              <w:spacing w:after="0" w:line="20" w:lineRule="atLeas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D4F98">
              <w:rPr>
                <w:rFonts w:ascii="Georgia" w:hAnsi="Georgia"/>
                <w:b/>
                <w:sz w:val="24"/>
                <w:szCs w:val="24"/>
              </w:rPr>
              <w:t>Образование высшее,</w:t>
            </w:r>
          </w:p>
          <w:p w:rsidR="002D4F98" w:rsidRPr="002D4F98" w:rsidRDefault="002D4F98" w:rsidP="002D4F98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2D4F98">
              <w:rPr>
                <w:rFonts w:ascii="Georgia" w:hAnsi="Georgia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Pr="00050244" w:rsidRDefault="002D4F9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1029">
              <w:rPr>
                <w:rFonts w:ascii="Georgia" w:hAnsi="Georgia"/>
                <w:sz w:val="28"/>
                <w:szCs w:val="28"/>
              </w:rPr>
              <w:lastRenderedPageBreak/>
              <w:t>«Готовимся к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Pr="00050244" w:rsidRDefault="002D4F9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Pr="00050244" w:rsidRDefault="002D4F9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6-7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98" w:rsidRPr="002D4F98" w:rsidRDefault="002D4F98" w:rsidP="002D4F98">
            <w:pPr>
              <w:spacing w:after="0"/>
              <w:jc w:val="both"/>
              <w:rPr>
                <w:rFonts w:ascii="Georgia" w:hAnsi="Georgia"/>
                <w:sz w:val="24"/>
                <w:szCs w:val="28"/>
              </w:rPr>
            </w:pPr>
            <w:r w:rsidRPr="002D4F98">
              <w:rPr>
                <w:rFonts w:ascii="Georgia" w:hAnsi="Georgia"/>
                <w:sz w:val="24"/>
                <w:szCs w:val="28"/>
              </w:rPr>
              <w:t>Программа «Готовимся к школе» включает 8 разделов.</w:t>
            </w:r>
          </w:p>
          <w:p w:rsidR="002D4F98" w:rsidRPr="002D4F98" w:rsidRDefault="002D4F98" w:rsidP="002D4F98">
            <w:pPr>
              <w:spacing w:after="0"/>
              <w:jc w:val="both"/>
              <w:rPr>
                <w:rFonts w:ascii="Georgia" w:hAnsi="Georgia"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>Раздел I «Учимся математике</w:t>
            </w:r>
            <w:r w:rsidRPr="002D4F98">
              <w:rPr>
                <w:rFonts w:ascii="Georgia" w:hAnsi="Georgia"/>
                <w:sz w:val="24"/>
                <w:szCs w:val="28"/>
              </w:rPr>
              <w:t xml:space="preserve">»  включает знания и умения, являющиеся средством развития мышления и воображения. </w:t>
            </w:r>
          </w:p>
          <w:p w:rsidR="002D4F98" w:rsidRPr="002D4F98" w:rsidRDefault="002D4F98" w:rsidP="002D4F98">
            <w:pPr>
              <w:spacing w:after="0"/>
              <w:jc w:val="both"/>
              <w:rPr>
                <w:rFonts w:ascii="Georgia" w:hAnsi="Georgia"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 xml:space="preserve">Раздел </w:t>
            </w:r>
            <w:r w:rsidRPr="002D4F98">
              <w:rPr>
                <w:rFonts w:ascii="Georgia" w:hAnsi="Georgia"/>
                <w:b/>
                <w:sz w:val="24"/>
                <w:szCs w:val="28"/>
                <w:lang w:val="en-US"/>
              </w:rPr>
              <w:t>II</w:t>
            </w:r>
            <w:r w:rsidRPr="002D4F98">
              <w:rPr>
                <w:rFonts w:ascii="Georgia" w:hAnsi="Georgia"/>
                <w:b/>
                <w:sz w:val="24"/>
                <w:szCs w:val="28"/>
              </w:rPr>
              <w:t xml:space="preserve"> «По дороге к азбуке»  </w:t>
            </w:r>
            <w:r w:rsidRPr="002D4F98">
              <w:rPr>
                <w:rFonts w:ascii="Georgia" w:hAnsi="Georgia"/>
                <w:sz w:val="24"/>
                <w:szCs w:val="28"/>
              </w:rPr>
              <w:t xml:space="preserve">обеспечивает обогащение активного словаря учащегося, связной речи, формирование умений составлять описательный, повествовательный рассказ, рассказ - рассуждение. </w:t>
            </w:r>
          </w:p>
          <w:p w:rsidR="002D4F98" w:rsidRPr="002D4F98" w:rsidRDefault="002D4F98" w:rsidP="002D4F98">
            <w:pPr>
              <w:spacing w:after="0"/>
              <w:jc w:val="both"/>
              <w:rPr>
                <w:rFonts w:ascii="Georgia" w:hAnsi="Georgia"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 xml:space="preserve">Раздел </w:t>
            </w:r>
            <w:r w:rsidRPr="002D4F98">
              <w:rPr>
                <w:rFonts w:ascii="Georgia" w:hAnsi="Georgia"/>
                <w:b/>
                <w:sz w:val="24"/>
                <w:szCs w:val="28"/>
                <w:lang w:val="en-US"/>
              </w:rPr>
              <w:t>III</w:t>
            </w:r>
            <w:r w:rsidRPr="002D4F98">
              <w:rPr>
                <w:rFonts w:ascii="Georgia" w:hAnsi="Georgia"/>
                <w:b/>
                <w:sz w:val="24"/>
                <w:szCs w:val="28"/>
              </w:rPr>
              <w:t xml:space="preserve"> «Удивительное рядом» </w:t>
            </w:r>
            <w:r w:rsidRPr="002D4F98">
              <w:rPr>
                <w:rFonts w:ascii="Georgia" w:hAnsi="Georgia"/>
                <w:sz w:val="24"/>
                <w:szCs w:val="28"/>
              </w:rPr>
              <w:t xml:space="preserve"> направлен на расширение знаний об окружающем предметном мире, о природной и социальной среде. </w:t>
            </w:r>
          </w:p>
          <w:p w:rsidR="002D4F98" w:rsidRPr="002D4F98" w:rsidRDefault="002D4F98" w:rsidP="002D4F98">
            <w:pPr>
              <w:pStyle w:val="ab"/>
              <w:spacing w:before="0" w:after="0"/>
              <w:jc w:val="both"/>
              <w:rPr>
                <w:rFonts w:ascii="Georgia" w:hAnsi="Georgia" w:cs="Times New Roman"/>
                <w:b/>
                <w:szCs w:val="28"/>
              </w:rPr>
            </w:pPr>
            <w:r w:rsidRPr="002D4F98">
              <w:rPr>
                <w:rFonts w:ascii="Georgia" w:hAnsi="Georgia" w:cs="Times New Roman"/>
                <w:b/>
                <w:szCs w:val="28"/>
              </w:rPr>
              <w:t xml:space="preserve">Раздел </w:t>
            </w:r>
            <w:r w:rsidRPr="002D4F98">
              <w:rPr>
                <w:rFonts w:ascii="Georgia" w:hAnsi="Georgia" w:cs="Times New Roman"/>
                <w:b/>
                <w:szCs w:val="28"/>
                <w:lang w:val="en-US"/>
              </w:rPr>
              <w:t>IV</w:t>
            </w:r>
            <w:r w:rsidRPr="002D4F98">
              <w:rPr>
                <w:rFonts w:ascii="Georgia" w:hAnsi="Georgia" w:cs="Times New Roman"/>
                <w:b/>
                <w:szCs w:val="28"/>
              </w:rPr>
              <w:t xml:space="preserve"> «Психологический час»</w:t>
            </w:r>
          </w:p>
          <w:p w:rsidR="002D4F98" w:rsidRPr="002D4F98" w:rsidRDefault="002D4F98" w:rsidP="002D4F98">
            <w:pPr>
              <w:spacing w:after="0"/>
              <w:jc w:val="both"/>
              <w:rPr>
                <w:rFonts w:ascii="Georgia" w:hAnsi="Georgia"/>
                <w:sz w:val="24"/>
                <w:szCs w:val="28"/>
              </w:rPr>
            </w:pPr>
            <w:r w:rsidRPr="002D4F98">
              <w:rPr>
                <w:rFonts w:ascii="Georgia" w:hAnsi="Georgia"/>
                <w:bCs/>
                <w:sz w:val="24"/>
                <w:szCs w:val="28"/>
              </w:rPr>
              <w:t>Задачи данного раздела:</w:t>
            </w:r>
            <w:r w:rsidRPr="002D4F98">
              <w:rPr>
                <w:rFonts w:ascii="Georgia" w:hAnsi="Georgia"/>
                <w:sz w:val="24"/>
                <w:szCs w:val="28"/>
              </w:rPr>
              <w:t xml:space="preserve"> развитие любознательности как основы познавательной активности,  развитие интеллекта, творческого воображения, формирование умения общаться со взрослыми и сверстниками, формирование познавательной и двигательной активности и учебной мотивации учащихся, развитие комплекса показателей функционального развития, которые необходимы для успешного обучения в школе, формирование психологической готовности к школе.</w:t>
            </w:r>
          </w:p>
          <w:p w:rsidR="002D4F98" w:rsidRPr="002D4F98" w:rsidRDefault="002D4F98" w:rsidP="002D4F98">
            <w:pPr>
              <w:pStyle w:val="ab"/>
              <w:spacing w:before="0" w:after="0"/>
              <w:jc w:val="both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b/>
                <w:szCs w:val="28"/>
              </w:rPr>
              <w:t xml:space="preserve">Раздел </w:t>
            </w:r>
            <w:r w:rsidRPr="002D4F98">
              <w:rPr>
                <w:rFonts w:ascii="Georgia" w:hAnsi="Georgia" w:cs="Times New Roman"/>
                <w:b/>
                <w:szCs w:val="28"/>
                <w:lang w:val="en-US"/>
              </w:rPr>
              <w:t>V</w:t>
            </w:r>
            <w:r w:rsidRPr="002D4F98">
              <w:rPr>
                <w:rFonts w:ascii="Georgia" w:hAnsi="Georgia" w:cs="Times New Roman"/>
                <w:b/>
                <w:szCs w:val="28"/>
              </w:rPr>
              <w:t xml:space="preserve"> «Вокал» </w:t>
            </w:r>
            <w:r w:rsidRPr="002D4F98">
              <w:rPr>
                <w:rFonts w:ascii="Georgia" w:hAnsi="Georgia" w:cs="Times New Roman"/>
                <w:szCs w:val="28"/>
              </w:rPr>
              <w:t>предусматривает:</w:t>
            </w:r>
          </w:p>
          <w:p w:rsidR="002D4F98" w:rsidRPr="002D4F98" w:rsidRDefault="002D4F98" w:rsidP="002D4F98">
            <w:pPr>
              <w:pStyle w:val="ab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szCs w:val="28"/>
              </w:rPr>
              <w:t>Развитие слуха, музыкальности, ритма;</w:t>
            </w:r>
          </w:p>
          <w:p w:rsidR="002D4F98" w:rsidRPr="002D4F98" w:rsidRDefault="002D4F98" w:rsidP="002D4F98">
            <w:pPr>
              <w:pStyle w:val="ab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szCs w:val="28"/>
              </w:rPr>
              <w:t>Овладение певческой установкой;</w:t>
            </w:r>
          </w:p>
          <w:p w:rsidR="002D4F98" w:rsidRPr="002D4F98" w:rsidRDefault="002D4F98" w:rsidP="002D4F98">
            <w:pPr>
              <w:pStyle w:val="ab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szCs w:val="28"/>
              </w:rPr>
              <w:t>Формирование естественного, свободного голосообразования;</w:t>
            </w:r>
          </w:p>
          <w:p w:rsidR="002D4F98" w:rsidRPr="002D4F98" w:rsidRDefault="002D4F98" w:rsidP="002D4F98">
            <w:pPr>
              <w:pStyle w:val="ab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szCs w:val="28"/>
              </w:rPr>
              <w:t>Овладение основными приемами правильного звуковедения;</w:t>
            </w:r>
          </w:p>
          <w:p w:rsidR="002D4F98" w:rsidRPr="002D4F98" w:rsidRDefault="002D4F98" w:rsidP="002D4F98">
            <w:pPr>
              <w:pStyle w:val="ab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szCs w:val="28"/>
              </w:rPr>
              <w:lastRenderedPageBreak/>
              <w:t>Развитие вокальных навыков.</w:t>
            </w:r>
          </w:p>
          <w:p w:rsidR="002D4F98" w:rsidRPr="002D4F98" w:rsidRDefault="002D4F98" w:rsidP="002D4F98">
            <w:pPr>
              <w:tabs>
                <w:tab w:val="left" w:pos="1918"/>
              </w:tabs>
              <w:spacing w:after="0"/>
              <w:jc w:val="both"/>
              <w:rPr>
                <w:rFonts w:ascii="Georgia" w:hAnsi="Georgia"/>
                <w:sz w:val="24"/>
                <w:szCs w:val="28"/>
              </w:rPr>
            </w:pPr>
            <w:r w:rsidRPr="002D4F98">
              <w:rPr>
                <w:rFonts w:ascii="Georgia" w:hAnsi="Georgia"/>
                <w:b/>
                <w:sz w:val="24"/>
                <w:szCs w:val="28"/>
              </w:rPr>
              <w:t xml:space="preserve">Раздел </w:t>
            </w:r>
            <w:r w:rsidRPr="002D4F98">
              <w:rPr>
                <w:rFonts w:ascii="Georgia" w:hAnsi="Georgia"/>
                <w:b/>
                <w:sz w:val="24"/>
                <w:szCs w:val="28"/>
                <w:lang w:val="en-US"/>
              </w:rPr>
              <w:t>VI</w:t>
            </w:r>
            <w:r w:rsidRPr="002D4F98">
              <w:rPr>
                <w:rFonts w:ascii="Georgia" w:hAnsi="Georgia"/>
                <w:b/>
                <w:sz w:val="24"/>
                <w:szCs w:val="28"/>
              </w:rPr>
              <w:t xml:space="preserve"> «Технология» </w:t>
            </w:r>
            <w:r w:rsidRPr="002D4F98">
              <w:rPr>
                <w:rFonts w:ascii="Georgia" w:hAnsi="Georgia"/>
                <w:sz w:val="24"/>
                <w:szCs w:val="28"/>
              </w:rPr>
              <w:t>Данный раздел направлен на развитие у учащихся творческого и исследовательского характеров, пространственных представлений, познание свойств различных материалов, овладение разнообразными способами практических действий приобретения ручной умелости и развития мелкой моторики пальцев рук и проявление созидательного отношения к окружающему миру. Программа развивает у учащихся творческие способности, фантазию, внимание, логическое мышление, усидчивость,  умение пользоваться ножницами, исходными материалами, способствует ранней социализации личности и работы в детском коллективе.</w:t>
            </w:r>
          </w:p>
          <w:p w:rsidR="002D4F98" w:rsidRPr="002D4F98" w:rsidRDefault="002D4F98" w:rsidP="002D4F98">
            <w:pPr>
              <w:pStyle w:val="ab"/>
              <w:spacing w:before="0" w:after="0"/>
              <w:jc w:val="both"/>
              <w:rPr>
                <w:rStyle w:val="ac"/>
                <w:rFonts w:ascii="Georgia" w:hAnsi="Georgia" w:cs="Times New Roman"/>
                <w:b w:val="0"/>
                <w:szCs w:val="28"/>
              </w:rPr>
            </w:pPr>
            <w:r w:rsidRPr="002D4F98">
              <w:rPr>
                <w:rFonts w:ascii="Georgia" w:hAnsi="Georgia" w:cs="Times New Roman"/>
                <w:b/>
                <w:szCs w:val="28"/>
              </w:rPr>
              <w:t xml:space="preserve">Раздел </w:t>
            </w:r>
            <w:r w:rsidRPr="002D4F98">
              <w:rPr>
                <w:rFonts w:ascii="Georgia" w:hAnsi="Georgia" w:cs="Times New Roman"/>
                <w:b/>
                <w:szCs w:val="28"/>
                <w:lang w:val="en-US"/>
              </w:rPr>
              <w:t>VII</w:t>
            </w:r>
            <w:r w:rsidRPr="002D4F98">
              <w:rPr>
                <w:rFonts w:ascii="Georgia" w:hAnsi="Georgia" w:cs="Times New Roman"/>
                <w:b/>
                <w:szCs w:val="28"/>
              </w:rPr>
              <w:t xml:space="preserve"> «Танцевальная ритмика». </w:t>
            </w:r>
            <w:r w:rsidRPr="002D4F98">
              <w:rPr>
                <w:rFonts w:ascii="Georgia" w:hAnsi="Georgia" w:cs="Times New Roman"/>
                <w:szCs w:val="28"/>
              </w:rPr>
              <w:t> </w:t>
            </w:r>
            <w:r w:rsidRPr="002D4F98">
              <w:rPr>
                <w:rStyle w:val="ac"/>
                <w:rFonts w:ascii="Georgia" w:hAnsi="Georgia" w:cs="Times New Roman"/>
                <w:szCs w:val="28"/>
              </w:rPr>
              <w:t xml:space="preserve">Цель программы </w:t>
            </w:r>
            <w:r w:rsidRPr="002D4F98">
              <w:rPr>
                <w:rFonts w:ascii="Georgia" w:hAnsi="Georgia" w:cs="Times New Roman"/>
                <w:szCs w:val="28"/>
              </w:rPr>
              <w:t>«Танцевальная ритмика»</w:t>
            </w:r>
            <w:r w:rsidRPr="002D4F98">
              <w:rPr>
                <w:rStyle w:val="ac"/>
                <w:rFonts w:ascii="Georgia" w:hAnsi="Georgia" w:cs="Times New Roman"/>
                <w:szCs w:val="28"/>
              </w:rPr>
              <w:t xml:space="preserve"> – развить творческие способности учащегося, танцевальную выразительность, эмоциональную отзывчивость к музыке, зрительную и музыкальную память, слух, координацию движений, гибкость, правильно поставить корпус и осанку.</w:t>
            </w:r>
          </w:p>
          <w:p w:rsidR="002D4F98" w:rsidRPr="002D4F98" w:rsidRDefault="002D4F98" w:rsidP="002D4F98">
            <w:pPr>
              <w:pStyle w:val="ab"/>
              <w:spacing w:before="0" w:after="0"/>
              <w:jc w:val="both"/>
              <w:rPr>
                <w:rFonts w:ascii="Georgia" w:hAnsi="Georgia" w:cs="Times New Roman"/>
                <w:b/>
                <w:szCs w:val="28"/>
              </w:rPr>
            </w:pPr>
            <w:r w:rsidRPr="002D4F98">
              <w:rPr>
                <w:rFonts w:ascii="Georgia" w:hAnsi="Georgia" w:cs="Times New Roman"/>
                <w:b/>
                <w:szCs w:val="28"/>
              </w:rPr>
              <w:t xml:space="preserve">Раздел </w:t>
            </w:r>
            <w:r w:rsidRPr="002D4F98">
              <w:rPr>
                <w:rFonts w:ascii="Georgia" w:hAnsi="Georgia" w:cs="Times New Roman"/>
                <w:b/>
                <w:szCs w:val="28"/>
                <w:lang w:val="en-US"/>
              </w:rPr>
              <w:t>VIII</w:t>
            </w:r>
            <w:r w:rsidRPr="002D4F98">
              <w:rPr>
                <w:rFonts w:ascii="Georgia" w:hAnsi="Georgia" w:cs="Times New Roman"/>
                <w:b/>
                <w:szCs w:val="28"/>
              </w:rPr>
              <w:t xml:space="preserve"> «Игровой час». </w:t>
            </w:r>
          </w:p>
          <w:p w:rsidR="002D4F98" w:rsidRPr="002D4F98" w:rsidRDefault="002D4F98" w:rsidP="002D4F98">
            <w:pPr>
              <w:pStyle w:val="ab"/>
              <w:spacing w:before="0" w:after="0"/>
              <w:rPr>
                <w:rFonts w:ascii="Georgia" w:hAnsi="Georgia" w:cs="Times New Roman"/>
                <w:szCs w:val="28"/>
              </w:rPr>
            </w:pPr>
            <w:r w:rsidRPr="002D4F98">
              <w:rPr>
                <w:rFonts w:ascii="Georgia" w:hAnsi="Georgia" w:cs="Times New Roman"/>
                <w:szCs w:val="28"/>
              </w:rPr>
              <w:t>Игра занимает важное место в жизни ребёнка. В процессе игры дети познают предметы и их свойства, окружающее пространство. В игре дети получают полезную информацию о разных сторонах жизни, моделируют поведение взрослых. Наибольшей частью детских игр являются подвижные игры. Подвижные игры развивают основные движения детей: бег, ходьбу, различные виды прыжков. Они способствуют развитию координации движений, внимательности, сообразительности, быстроты реакций.</w:t>
            </w:r>
          </w:p>
          <w:p w:rsidR="002D4F98" w:rsidRPr="00DC32B0" w:rsidRDefault="002D4F98" w:rsidP="002D4F98">
            <w:pPr>
              <w:spacing w:after="0"/>
              <w:ind w:firstLine="317"/>
              <w:jc w:val="both"/>
              <w:rPr>
                <w:rFonts w:ascii="Georgia" w:eastAsia="Calibri" w:hAnsi="Georgia"/>
                <w:sz w:val="28"/>
                <w:szCs w:val="28"/>
              </w:rPr>
            </w:pPr>
          </w:p>
        </w:tc>
      </w:tr>
    </w:tbl>
    <w:p w:rsidR="001F446C" w:rsidRDefault="001F446C"/>
    <w:sectPr w:rsidR="001F446C" w:rsidSect="002D4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BC" w:rsidRDefault="004307BC" w:rsidP="002D4F98">
      <w:pPr>
        <w:spacing w:after="0" w:line="240" w:lineRule="auto"/>
      </w:pPr>
      <w:r>
        <w:separator/>
      </w:r>
    </w:p>
  </w:endnote>
  <w:endnote w:type="continuationSeparator" w:id="0">
    <w:p w:rsidR="004307BC" w:rsidRDefault="004307BC" w:rsidP="002D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BC" w:rsidRDefault="004307BC" w:rsidP="002D4F98">
      <w:pPr>
        <w:spacing w:after="0" w:line="240" w:lineRule="auto"/>
      </w:pPr>
      <w:r>
        <w:separator/>
      </w:r>
    </w:p>
  </w:footnote>
  <w:footnote w:type="continuationSeparator" w:id="0">
    <w:p w:rsidR="004307BC" w:rsidRDefault="004307BC" w:rsidP="002D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653"/>
    <w:multiLevelType w:val="multilevel"/>
    <w:tmpl w:val="F5289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F98"/>
    <w:rsid w:val="000B6254"/>
    <w:rsid w:val="001F446C"/>
    <w:rsid w:val="002159D3"/>
    <w:rsid w:val="002D4F98"/>
    <w:rsid w:val="002F778E"/>
    <w:rsid w:val="004307BC"/>
    <w:rsid w:val="00723B8D"/>
    <w:rsid w:val="00760DFF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</w:style>
  <w:style w:type="paragraph" w:styleId="a4">
    <w:name w:val="No Spacing"/>
    <w:qFormat/>
    <w:rsid w:val="002D4F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9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F9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D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F98"/>
    <w:rPr>
      <w:rFonts w:ascii="Calibri" w:eastAsia="Times New Roman" w:hAnsi="Calibri" w:cs="Times New Roman"/>
    </w:rPr>
  </w:style>
  <w:style w:type="paragraph" w:styleId="ab">
    <w:name w:val="Normal (Web)"/>
    <w:basedOn w:val="a"/>
    <w:rsid w:val="002D4F98"/>
    <w:pPr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c">
    <w:name w:val="Strong"/>
    <w:qFormat/>
    <w:rsid w:val="002D4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2017-10-24T07:27:00Z</dcterms:created>
  <dcterms:modified xsi:type="dcterms:W3CDTF">2017-10-24T07:33:00Z</dcterms:modified>
</cp:coreProperties>
</file>