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2"/>
        <w:gridCol w:w="2551"/>
        <w:gridCol w:w="3260"/>
        <w:gridCol w:w="1418"/>
        <w:gridCol w:w="992"/>
        <w:gridCol w:w="6782"/>
      </w:tblGrid>
      <w:tr w:rsidR="00387F41" w:rsidTr="0069127C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1" w:rsidRDefault="00387F41" w:rsidP="006912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87F41" w:rsidRDefault="00387F41" w:rsidP="00691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41" w:rsidRDefault="00387F41" w:rsidP="0069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387F41" w:rsidTr="00211EB0">
        <w:tc>
          <w:tcPr>
            <w:tcW w:w="15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41" w:rsidRPr="00211EB0" w:rsidRDefault="00387F41" w:rsidP="00211EB0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387F41" w:rsidRDefault="00387F41" w:rsidP="00211EB0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11EB0">
              <w:rPr>
                <w:rFonts w:ascii="Times New Roman" w:hAnsi="Times New Roman"/>
                <w:sz w:val="32"/>
                <w:szCs w:val="24"/>
              </w:rPr>
              <w:t>Туристско</w:t>
            </w:r>
            <w:proofErr w:type="spellEnd"/>
            <w:r w:rsidRPr="00211EB0">
              <w:rPr>
                <w:rFonts w:ascii="Times New Roman" w:hAnsi="Times New Roman"/>
                <w:sz w:val="32"/>
                <w:szCs w:val="24"/>
              </w:rPr>
              <w:t xml:space="preserve"> – краеведческая направленность</w:t>
            </w:r>
          </w:p>
          <w:p w:rsidR="00211EB0" w:rsidRPr="00211EB0" w:rsidRDefault="00211EB0" w:rsidP="00211EB0">
            <w:pPr>
              <w:tabs>
                <w:tab w:val="left" w:pos="-180"/>
                <w:tab w:val="num" w:pos="180"/>
                <w:tab w:val="left" w:pos="720"/>
              </w:tabs>
              <w:spacing w:after="0" w:line="240" w:lineRule="auto"/>
              <w:ind w:right="125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387F41" w:rsidTr="00211EB0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1" w:rsidRDefault="00387F41" w:rsidP="0069127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1" w:rsidRPr="00387F41" w:rsidRDefault="00387F41" w:rsidP="0069127C">
            <w:pPr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7F41">
              <w:rPr>
                <w:rFonts w:ascii="Georgia" w:hAnsi="Georgia"/>
                <w:b/>
                <w:sz w:val="28"/>
                <w:szCs w:val="28"/>
              </w:rPr>
              <w:t>Денисенко Артур</w:t>
            </w:r>
          </w:p>
          <w:p w:rsidR="00387F41" w:rsidRDefault="00387F41" w:rsidP="0069127C">
            <w:pPr>
              <w:spacing w:after="0" w:line="20" w:lineRule="atLeast"/>
              <w:jc w:val="center"/>
              <w:rPr>
                <w:rStyle w:val="a4"/>
                <w:rFonts w:ascii="Georgia" w:hAnsi="Georgia" w:cs="Arial"/>
                <w:color w:val="000000"/>
                <w:sz w:val="28"/>
                <w:szCs w:val="28"/>
              </w:rPr>
            </w:pPr>
            <w:r w:rsidRPr="00387F41">
              <w:rPr>
                <w:rStyle w:val="a4"/>
                <w:rFonts w:ascii="Georgia" w:hAnsi="Georgia" w:cs="Arial"/>
                <w:color w:val="000000"/>
                <w:sz w:val="28"/>
                <w:szCs w:val="28"/>
              </w:rPr>
              <w:t>Михайлович</w:t>
            </w:r>
          </w:p>
          <w:p w:rsidR="00211EB0" w:rsidRDefault="00211EB0" w:rsidP="0069127C">
            <w:pPr>
              <w:spacing w:after="0" w:line="20" w:lineRule="atLeast"/>
              <w:jc w:val="center"/>
              <w:rPr>
                <w:rStyle w:val="a4"/>
                <w:rFonts w:ascii="Georgia" w:hAnsi="Georgia" w:cs="Arial"/>
                <w:color w:val="000000"/>
                <w:sz w:val="28"/>
                <w:szCs w:val="28"/>
              </w:rPr>
            </w:pPr>
          </w:p>
          <w:p w:rsidR="00211EB0" w:rsidRPr="00387F41" w:rsidRDefault="00211EB0" w:rsidP="0069127C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0371" cy="1635617"/>
                  <wp:effectExtent l="19050" t="0" r="2179" b="0"/>
                  <wp:docPr id="1" name="Рисунок 1" descr="C:\Users\1\Videos\для сайта\САЙТ\ФОТО, педагоги, пригласительный\Фото педагогов\отечество\Денис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Videos\для сайта\САЙТ\ФОТО, педагоги, пригласительный\Фото педагогов\отечество\Денис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38" cy="16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1" w:rsidRPr="00387F41" w:rsidRDefault="00387F41" w:rsidP="00387F41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8"/>
              </w:rPr>
            </w:pPr>
            <w:r w:rsidRPr="00387F41">
              <w:rPr>
                <w:rStyle w:val="a4"/>
                <w:rFonts w:ascii="Georgia" w:hAnsi="Georgia" w:cs="Arial"/>
                <w:color w:val="000000"/>
                <w:sz w:val="28"/>
                <w:szCs w:val="28"/>
              </w:rPr>
              <w:t>«Занимательное краеведение»</w:t>
            </w:r>
            <w:r w:rsidRPr="00387F41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1" w:rsidRDefault="00387F41" w:rsidP="0069127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F41" w:rsidRDefault="00387F41" w:rsidP="0069127C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11-17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FA0" w:rsidRPr="00211EB0" w:rsidRDefault="00211EB0" w:rsidP="00211E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Ожидаемые результаты изучения программы</w:t>
            </w:r>
            <w:r w:rsidR="00CF3FA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: 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учащиеся будут</w:t>
            </w:r>
          </w:p>
          <w:p w:rsidR="00211EB0" w:rsidRPr="00211EB0" w:rsidRDefault="00CF3FA0" w:rsidP="00211E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Georgia"/>
                <w:i/>
                <w:sz w:val="24"/>
                <w:szCs w:val="27"/>
                <w:u w:val="single"/>
                <w:shd w:val="clear" w:color="auto" w:fill="F8F8F8"/>
              </w:rPr>
              <w:t>знать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</w:t>
            </w:r>
            <w:r w:rsidRPr="00211EB0">
              <w:rPr>
                <w:rFonts w:ascii="Times New Roman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о своих семьях, традициях и семейных праздниках и обычаях; иметь представление о «древе рода» и родственных связях; </w:t>
            </w:r>
            <w:r w:rsidRPr="00211EB0">
              <w:rPr>
                <w:rFonts w:ascii="Times New Roman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о культурном и историческом наследии Поволжья; </w:t>
            </w:r>
          </w:p>
          <w:p w:rsidR="00211EB0" w:rsidRPr="00211EB0" w:rsidRDefault="00CF3FA0" w:rsidP="00211EB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особенности природы родного края, местного ландшафта, географического положения</w:t>
            </w:r>
            <w:r w:rsidRPr="00211EB0">
              <w:rPr>
                <w:rFonts w:ascii="Georgia" w:hAnsi="Georgia"/>
                <w:sz w:val="24"/>
                <w:szCs w:val="27"/>
              </w:rPr>
              <w:t>;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знать этнокультуру региона (традиции и обычаи народов, населяющих Поволжье); </w:t>
            </w:r>
          </w:p>
          <w:p w:rsidR="00211EB0" w:rsidRPr="00211EB0" w:rsidRDefault="00211EB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- </w:t>
            </w:r>
            <w:r w:rsidR="00CF3FA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историю возникновения села </w:t>
            </w:r>
            <w:proofErr w:type="spellStart"/>
            <w:r w:rsidR="00CF3FA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Балашово</w:t>
            </w:r>
            <w:proofErr w:type="spellEnd"/>
            <w:r w:rsidR="00CF3FA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(города Балашов);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методику краеведческих исследований</w:t>
            </w:r>
            <w:r w:rsidR="00211EB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;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Georgia"/>
                <w:i/>
                <w:sz w:val="24"/>
                <w:szCs w:val="27"/>
                <w:u w:val="single"/>
                <w:shd w:val="clear" w:color="auto" w:fill="F8F8F8"/>
              </w:rPr>
              <w:t>уметь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</w:t>
            </w:r>
            <w:r w:rsidRPr="00211EB0">
              <w:rPr>
                <w:rFonts w:ascii="Times New Roman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соотносить события своего города с историей всей страны; устанавливать последовательность событий;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находить, оценивать, отбирать, беречь в семейном а</w:t>
            </w:r>
            <w:r w:rsidR="00211EB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рхиве наиболее ценные для после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дующих поколений материалы;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применять практические навыки оформления и подачи находок и документов;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проводить поиск и анализ необходимой информации в одном или нескольких источниках, в том числе через Интернет;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рассказывать (устно или письменно) об исторических событиях города, их участниках, выступать с сообщениями; </w:t>
            </w:r>
          </w:p>
          <w:p w:rsidR="00211EB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7"/>
                <w:shd w:val="clear" w:color="auto" w:fill="F8F8F8"/>
              </w:rPr>
            </w:pPr>
            <w:r w:rsidRPr="00211EB0">
              <w:rPr>
                <w:rFonts w:ascii="Georgia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описывать условия и образ жизни, занятия людей в разные эпохи</w:t>
            </w:r>
            <w:r w:rsidR="00211EB0"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; описывать историче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>ские объекты, памятники;</w:t>
            </w:r>
          </w:p>
          <w:p w:rsidR="00CF3FA0" w:rsidRPr="00211EB0" w:rsidRDefault="00CF3FA0" w:rsidP="00CF3FA0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</w:t>
            </w:r>
            <w:r w:rsidRPr="00211EB0">
              <w:rPr>
                <w:rFonts w:ascii="Times New Roman" w:hAnsi="Times New Roman"/>
                <w:sz w:val="24"/>
                <w:szCs w:val="27"/>
                <w:shd w:val="clear" w:color="auto" w:fill="F8F8F8"/>
              </w:rPr>
              <w:t>‒</w:t>
            </w:r>
            <w:r w:rsidRPr="00211EB0">
              <w:rPr>
                <w:rFonts w:ascii="Georgia" w:hAnsi="Georgia"/>
                <w:sz w:val="24"/>
                <w:szCs w:val="27"/>
                <w:shd w:val="clear" w:color="auto" w:fill="F8F8F8"/>
              </w:rPr>
              <w:t xml:space="preserve"> уметь общаться с интервьюируемыми, респондентами.</w:t>
            </w:r>
          </w:p>
          <w:p w:rsidR="00387F41" w:rsidRDefault="00387F41" w:rsidP="0069127C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87F41" w:rsidRPr="00387F41" w:rsidRDefault="00387F41" w:rsidP="00CF3FA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387F41" w:rsidRPr="00387F41" w:rsidSect="00211E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F41"/>
    <w:rsid w:val="000D212F"/>
    <w:rsid w:val="001F446C"/>
    <w:rsid w:val="00211EB0"/>
    <w:rsid w:val="002159D3"/>
    <w:rsid w:val="002F778E"/>
    <w:rsid w:val="00387F41"/>
    <w:rsid w:val="003D7D49"/>
    <w:rsid w:val="00723B8D"/>
    <w:rsid w:val="00760DFF"/>
    <w:rsid w:val="00833BA4"/>
    <w:rsid w:val="00870ED6"/>
    <w:rsid w:val="00972960"/>
    <w:rsid w:val="00A64A9B"/>
    <w:rsid w:val="00CF3FA0"/>
    <w:rsid w:val="00D45899"/>
    <w:rsid w:val="00DF6596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1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F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2020-10-01T07:50:00Z</dcterms:created>
  <dcterms:modified xsi:type="dcterms:W3CDTF">2020-10-01T11:27:00Z</dcterms:modified>
</cp:coreProperties>
</file>